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6C" w:rsidRDefault="00BB0E6C" w:rsidP="00BB0E6C">
      <w:r>
        <w:rPr>
          <w:rFonts w:ascii="標楷體" w:eastAsia="標楷體" w:hAnsi="標楷體" w:hint="eastAsia"/>
        </w:rPr>
        <w:t>附件</w:t>
      </w:r>
      <w:r w:rsidR="00E27435">
        <w:rPr>
          <w:rFonts w:ascii="標楷體" w:eastAsia="標楷體" w:hAnsi="標楷體"/>
        </w:rPr>
        <w:t>5</w:t>
      </w:r>
      <w:bookmarkStart w:id="0" w:name="_GoBack"/>
      <w:bookmarkEnd w:id="0"/>
    </w:p>
    <w:p w:rsidR="00BB0E6C" w:rsidRPr="00BB0E6C" w:rsidRDefault="00BB0E6C" w:rsidP="00BB0E6C">
      <w:pPr>
        <w:snapToGrid w:val="0"/>
        <w:spacing w:line="400" w:lineRule="exact"/>
        <w:jc w:val="center"/>
      </w:pPr>
      <w:r w:rsidRPr="00BB0E6C">
        <w:rPr>
          <w:rFonts w:ascii="標楷體" w:eastAsia="標楷體" w:hAnsi="標楷體" w:cs="標楷體" w:hint="eastAsia"/>
          <w:b/>
          <w:spacing w:val="16"/>
          <w:kern w:val="0"/>
          <w:sz w:val="36"/>
          <w:szCs w:val="36"/>
        </w:rPr>
        <w:t>臺北市立和平高級中學1</w:t>
      </w:r>
      <w:r w:rsidR="00114C06">
        <w:rPr>
          <w:rFonts w:ascii="標楷體" w:eastAsia="標楷體" w:hAnsi="標楷體" w:cs="標楷體" w:hint="eastAsia"/>
          <w:b/>
          <w:spacing w:val="16"/>
          <w:kern w:val="0"/>
          <w:sz w:val="36"/>
          <w:szCs w:val="36"/>
        </w:rPr>
        <w:t>10</w:t>
      </w:r>
      <w:r w:rsidRPr="00BB0E6C">
        <w:rPr>
          <w:rFonts w:ascii="標楷體" w:eastAsia="標楷體" w:hAnsi="標楷體" w:cs="標楷體" w:hint="eastAsia"/>
          <w:b/>
          <w:spacing w:val="16"/>
          <w:kern w:val="0"/>
          <w:sz w:val="36"/>
          <w:szCs w:val="36"/>
        </w:rPr>
        <w:t>學年度教師甄選</w:t>
      </w:r>
    </w:p>
    <w:p w:rsidR="00BB0E6C" w:rsidRPr="00BB0E6C" w:rsidRDefault="00BB0E6C" w:rsidP="00BB0E6C">
      <w:pPr>
        <w:widowControl/>
        <w:jc w:val="center"/>
      </w:pPr>
      <w:r w:rsidRPr="00BB0E6C">
        <w:rPr>
          <w:rFonts w:ascii="標楷體" w:eastAsia="標楷體" w:hAnsi="標楷體" w:hint="eastAsia"/>
          <w:b/>
          <w:sz w:val="32"/>
          <w:szCs w:val="32"/>
        </w:rPr>
        <w:t>因應嚴重特殊傳染性肺炎防疫工作切結書</w:t>
      </w: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378"/>
        <w:gridCol w:w="2378"/>
        <w:gridCol w:w="2378"/>
      </w:tblGrid>
      <w:tr w:rsidR="00BB0E6C" w:rsidTr="00BB0E6C">
        <w:trPr>
          <w:trHeight w:val="62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E6C" w:rsidRDefault="00BB0E6C">
            <w:pPr>
              <w:pStyle w:val="TableParagraph"/>
              <w:ind w:left="-2" w:firstLine="2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初試准考證號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6C" w:rsidRDefault="00BB0E6C">
            <w:pPr>
              <w:pStyle w:val="TableParagraph"/>
              <w:ind w:left="47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BB0E6C" w:rsidTr="00BB0E6C">
        <w:trPr>
          <w:trHeight w:val="6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E6C" w:rsidRDefault="00BB0E6C">
            <w:pPr>
              <w:pStyle w:val="TableParagraph"/>
              <w:spacing w:line="241" w:lineRule="exact"/>
              <w:ind w:left="-2" w:firstLine="2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報考科目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E6C" w:rsidRDefault="00BB0E6C">
            <w:pPr>
              <w:pStyle w:val="TableParagraph"/>
              <w:spacing w:line="241" w:lineRule="exact"/>
              <w:ind w:right="42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姓名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E6C" w:rsidRDefault="00BB0E6C">
            <w:pPr>
              <w:pStyle w:val="TableParagraph"/>
              <w:spacing w:line="241" w:lineRule="exac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身分證統一編號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E6C" w:rsidRDefault="00BB0E6C">
            <w:pPr>
              <w:pStyle w:val="TableParagraph"/>
              <w:spacing w:line="241" w:lineRule="exact"/>
              <w:ind w:left="47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聯絡電話</w:t>
            </w:r>
          </w:p>
        </w:tc>
      </w:tr>
      <w:tr w:rsidR="00BB0E6C" w:rsidTr="00BB0E6C">
        <w:trPr>
          <w:trHeight w:val="67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E6C" w:rsidRDefault="00BB0E6C">
            <w:pPr>
              <w:pStyle w:val="TableParagraph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6C" w:rsidRDefault="00BB0E6C">
            <w:pPr>
              <w:pStyle w:val="TableParagraph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6C" w:rsidRDefault="00BB0E6C">
            <w:pPr>
              <w:pStyle w:val="TableParagraph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0E6C" w:rsidRDefault="00BB0E6C">
            <w:pPr>
              <w:pStyle w:val="TableParagraph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  <w:tr w:rsidR="00BB0E6C" w:rsidTr="00BB0E6C">
        <w:trPr>
          <w:trHeight w:val="9335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E6C" w:rsidRDefault="00BB0E6C">
            <w:pPr>
              <w:pStyle w:val="Default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:rsidR="00BB0E6C" w:rsidRDefault="00BB0E6C">
            <w:pPr>
              <w:pStyle w:val="Default"/>
              <w:snapToGrid w:val="0"/>
              <w:spacing w:line="360" w:lineRule="auto"/>
              <w:ind w:left="142" w:right="158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因應嚴重特殊傳染性肺炎防疫工作，依據中央流行</w:t>
            </w:r>
            <w:proofErr w:type="gramStart"/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疫</w:t>
            </w:r>
            <w:proofErr w:type="gramEnd"/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情指揮中心之「具感染風險民眾追蹤管理機制」，本人參加此次教師甄選，願意遵照貴校下列防疫因應措施，毫無異議且不得隱瞞。</w:t>
            </w:r>
          </w:p>
          <w:p w:rsidR="00BB0E6C" w:rsidRDefault="00BB0E6C" w:rsidP="003D3B5B">
            <w:pPr>
              <w:pStyle w:val="Default"/>
              <w:numPr>
                <w:ilvl w:val="0"/>
                <w:numId w:val="1"/>
              </w:numPr>
              <w:snapToGrid w:val="0"/>
              <w:spacing w:line="360" w:lineRule="auto"/>
              <w:ind w:left="1134" w:right="158" w:hanging="56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5A3CC7">
              <w:rPr>
                <w:rFonts w:ascii="Times New Roman" w:hAnsi="Times New Roman" w:cs="Times New Roman" w:hint="eastAsia"/>
                <w:color w:val="FF0000"/>
                <w:kern w:val="3"/>
                <w:sz w:val="28"/>
                <w:szCs w:val="28"/>
              </w:rPr>
              <w:t>應試前</w:t>
            </w: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已知為「居家隔離」、「居家檢疫」或「自主健康管理」身分者，將限制不得應試且不辦理補考，得申請退還本次甄選報名費用。</w:t>
            </w:r>
          </w:p>
          <w:p w:rsidR="00BB0E6C" w:rsidRDefault="00BB0E6C" w:rsidP="003D3B5B">
            <w:pPr>
              <w:pStyle w:val="Default"/>
              <w:numPr>
                <w:ilvl w:val="0"/>
                <w:numId w:val="1"/>
              </w:numPr>
              <w:snapToGrid w:val="0"/>
              <w:spacing w:line="360" w:lineRule="auto"/>
              <w:ind w:left="1134" w:right="158" w:hanging="56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初</w:t>
            </w:r>
            <w:proofErr w:type="gramStart"/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複試兩</w:t>
            </w:r>
            <w:proofErr w:type="gramEnd"/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階段</w:t>
            </w:r>
            <w:r w:rsidRPr="005A3CC7">
              <w:rPr>
                <w:rFonts w:ascii="Times New Roman" w:hAnsi="Times New Roman" w:cs="Times New Roman" w:hint="eastAsia"/>
                <w:color w:val="FF0000"/>
                <w:kern w:val="3"/>
                <w:sz w:val="28"/>
                <w:szCs w:val="28"/>
              </w:rPr>
              <w:t>應試當日</w:t>
            </w: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為「居家隔離」、「居家檢疫」或「自主健康管理」身分者，將中止應試且不辦理補考，得申請退還本次甄選報名費用，已完成之甄選成績不予採計。</w:t>
            </w:r>
          </w:p>
          <w:p w:rsidR="00BB0E6C" w:rsidRDefault="00BB0E6C" w:rsidP="003D3B5B">
            <w:pPr>
              <w:pStyle w:val="Default"/>
              <w:numPr>
                <w:ilvl w:val="0"/>
                <w:numId w:val="1"/>
              </w:numPr>
              <w:snapToGrid w:val="0"/>
              <w:spacing w:line="360" w:lineRule="auto"/>
              <w:ind w:left="1134" w:right="158" w:hanging="560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初</w:t>
            </w:r>
            <w:proofErr w:type="gramStart"/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複試兩</w:t>
            </w:r>
            <w:proofErr w:type="gramEnd"/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階段應試當日發燒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額</w:t>
            </w:r>
            <w:proofErr w:type="gramEnd"/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溫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&gt;37.5</w:t>
            </w: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度、耳溫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&gt;38</w:t>
            </w: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度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者，將另行安排備用試場應試。</w:t>
            </w:r>
          </w:p>
          <w:p w:rsidR="00BB0E6C" w:rsidRDefault="00BB0E6C" w:rsidP="003D3B5B">
            <w:pPr>
              <w:pStyle w:val="Default"/>
              <w:numPr>
                <w:ilvl w:val="0"/>
                <w:numId w:val="1"/>
              </w:numPr>
              <w:snapToGrid w:val="0"/>
              <w:spacing w:line="360" w:lineRule="auto"/>
              <w:ind w:left="1134" w:right="158" w:hanging="560"/>
              <w:jc w:val="both"/>
              <w:rPr>
                <w:kern w:val="3"/>
              </w:rPr>
            </w:pPr>
            <w:r>
              <w:rPr>
                <w:rFonts w:hint="eastAsia"/>
                <w:color w:val="auto"/>
                <w:kern w:val="3"/>
                <w:sz w:val="28"/>
                <w:szCs w:val="28"/>
              </w:rPr>
              <w:t>若於考試過程中查明有隱瞞列管身分情事者，馬上中止應試且不辦理退費，該項甄試成績不予</w:t>
            </w:r>
            <w:proofErr w:type="gramStart"/>
            <w:r>
              <w:rPr>
                <w:rFonts w:hint="eastAsia"/>
                <w:color w:val="auto"/>
                <w:kern w:val="3"/>
                <w:sz w:val="28"/>
                <w:szCs w:val="28"/>
              </w:rPr>
              <w:t>採</w:t>
            </w:r>
            <w:proofErr w:type="gramEnd"/>
            <w:r>
              <w:rPr>
                <w:rFonts w:hint="eastAsia"/>
                <w:color w:val="auto"/>
                <w:kern w:val="3"/>
                <w:sz w:val="28"/>
                <w:szCs w:val="28"/>
              </w:rPr>
              <w:t>計，應考人不得異議。</w:t>
            </w:r>
          </w:p>
          <w:p w:rsidR="00BB0E6C" w:rsidRDefault="00BB0E6C">
            <w:pPr>
              <w:pStyle w:val="Default"/>
              <w:snapToGrid w:val="0"/>
              <w:spacing w:line="360" w:lineRule="auto"/>
              <w:ind w:right="158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此致</w:t>
            </w:r>
          </w:p>
          <w:p w:rsidR="00BB0E6C" w:rsidRDefault="00BB0E6C">
            <w:pPr>
              <w:pStyle w:val="Default"/>
              <w:snapToGrid w:val="0"/>
              <w:spacing w:line="360" w:lineRule="auto"/>
              <w:ind w:left="284" w:right="158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3"/>
                <w:sz w:val="28"/>
                <w:szCs w:val="28"/>
              </w:rPr>
              <w:t>臺北市立和平高級中學</w:t>
            </w:r>
          </w:p>
          <w:p w:rsidR="00BB0E6C" w:rsidRDefault="00BB0E6C" w:rsidP="00BB0E6C">
            <w:pPr>
              <w:ind w:right="3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立切結書人:(簽章)</w:t>
            </w:r>
          </w:p>
          <w:p w:rsidR="00BB0E6C" w:rsidRDefault="00BB0E6C">
            <w:r>
              <w:rPr>
                <w:rFonts w:ascii="標楷體" w:eastAsia="標楷體" w:hAnsi="標楷體" w:hint="eastAsia"/>
                <w:sz w:val="28"/>
                <w:szCs w:val="28"/>
              </w:rPr>
              <w:t>中華民國1</w:t>
            </w:r>
            <w:r w:rsidR="00114C0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</w:tbl>
    <w:p w:rsidR="00925D85" w:rsidRPr="00BB0E6C" w:rsidRDefault="00925D85"/>
    <w:sectPr w:rsidR="00925D85" w:rsidRPr="00BB0E6C" w:rsidSect="00BB0E6C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3DC" w:rsidRDefault="006963DC" w:rsidP="005A3CC7">
      <w:r>
        <w:separator/>
      </w:r>
    </w:p>
  </w:endnote>
  <w:endnote w:type="continuationSeparator" w:id="0">
    <w:p w:rsidR="006963DC" w:rsidRDefault="006963DC" w:rsidP="005A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3DC" w:rsidRDefault="006963DC" w:rsidP="005A3CC7">
      <w:r>
        <w:separator/>
      </w:r>
    </w:p>
  </w:footnote>
  <w:footnote w:type="continuationSeparator" w:id="0">
    <w:p w:rsidR="006963DC" w:rsidRDefault="006963DC" w:rsidP="005A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316E3"/>
    <w:multiLevelType w:val="multilevel"/>
    <w:tmpl w:val="5B4614D4"/>
    <w:lvl w:ilvl="0">
      <w:start w:val="1"/>
      <w:numFmt w:val="taiwaneseCountingThousand"/>
      <w:lvlText w:val="%1、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6C"/>
    <w:rsid w:val="00114C06"/>
    <w:rsid w:val="005047CB"/>
    <w:rsid w:val="005826FC"/>
    <w:rsid w:val="005A3CC7"/>
    <w:rsid w:val="006963DC"/>
    <w:rsid w:val="0070690E"/>
    <w:rsid w:val="0075609C"/>
    <w:rsid w:val="00925D85"/>
    <w:rsid w:val="00A95C68"/>
    <w:rsid w:val="00BB0E6C"/>
    <w:rsid w:val="00BD6688"/>
    <w:rsid w:val="00D36969"/>
    <w:rsid w:val="00D62DD6"/>
    <w:rsid w:val="00DA776C"/>
    <w:rsid w:val="00E2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D740C"/>
  <w15:chartTrackingRefBased/>
  <w15:docId w15:val="{DBD9E8A2-74DC-4477-996E-E24061C4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E6C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BB0E6C"/>
    <w:pPr>
      <w:autoSpaceDE w:val="0"/>
    </w:pPr>
    <w:rPr>
      <w:rFonts w:ascii="細明體" w:eastAsia="細明體" w:hAnsi="細明體" w:cs="細明體"/>
      <w:kern w:val="0"/>
      <w:sz w:val="22"/>
      <w:szCs w:val="22"/>
    </w:rPr>
  </w:style>
  <w:style w:type="paragraph" w:customStyle="1" w:styleId="Default">
    <w:name w:val="Default"/>
    <w:rsid w:val="00BB0E6C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A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CC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CC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2021-05-07T02:43:00Z</dcterms:created>
  <dcterms:modified xsi:type="dcterms:W3CDTF">2021-06-29T03:29:00Z</dcterms:modified>
</cp:coreProperties>
</file>